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54B1" w:rsidRPr="00343577" w:rsidRDefault="00343577" w:rsidP="00343577">
      <w:pPr>
        <w:rPr>
          <w:rFonts w:ascii="Calibri" w:hAnsi="Calibri" w:cs="Calibri"/>
        </w:rPr>
      </w:pPr>
      <w:r>
        <w:rPr>
          <w:rFonts w:ascii="Calibri" w:hAnsi="Calibri" w:cs="Calibri"/>
        </w:rPr>
        <w:t>izlazni uređaji</w:t>
      </w:r>
    </w:p>
    <w:p w:rsidR="009354B1" w:rsidRPr="00343577" w:rsidRDefault="00BC3D5D" w:rsidP="00343577">
      <w:pPr>
        <w:rPr>
          <w:rFonts w:ascii="Calibri" w:hAnsi="Calibri" w:cs="Calibri"/>
        </w:rPr>
      </w:pPr>
      <w:r w:rsidRPr="00343577">
        <w:rPr>
          <w:rFonts w:ascii="Calibri" w:hAnsi="Calibri" w:cs="Calibri"/>
        </w:rPr>
        <w:t>Izlazni uređaji imaju zadatak da elekt</w:t>
      </w:r>
      <w:r w:rsidR="006A3870" w:rsidRPr="00343577">
        <w:rPr>
          <w:rFonts w:ascii="Calibri" w:hAnsi="Calibri" w:cs="Calibri"/>
        </w:rPr>
        <w:t>r</w:t>
      </w:r>
      <w:r w:rsidRPr="00343577">
        <w:rPr>
          <w:rFonts w:ascii="Calibri" w:hAnsi="Calibri" w:cs="Calibri"/>
        </w:rPr>
        <w:t>ične signale iz računala pretvore u podatke razumljive čovjeku</w:t>
      </w:r>
      <w:r w:rsidR="009354B1" w:rsidRPr="00343577">
        <w:rPr>
          <w:rFonts w:ascii="Calibri" w:hAnsi="Calibri" w:cs="Calibri"/>
        </w:rPr>
        <w:t xml:space="preserve"> </w:t>
      </w:r>
      <w:r w:rsidRPr="00343577">
        <w:rPr>
          <w:rFonts w:ascii="Calibri" w:hAnsi="Calibri" w:cs="Calibri"/>
        </w:rPr>
        <w:t>(slova, brojke, slike, zvukove…). Najvažniji izlazni uređaji su monitor, pisač i zvučnici.</w:t>
      </w:r>
    </w:p>
    <w:p w:rsidR="009354B1" w:rsidRPr="00343577" w:rsidRDefault="00343577" w:rsidP="00343577">
      <w:pPr>
        <w:rPr>
          <w:rFonts w:ascii="Calibri" w:hAnsi="Calibri" w:cs="Calibri"/>
        </w:rPr>
      </w:pPr>
      <w:r>
        <w:rPr>
          <w:rFonts w:ascii="Calibri" w:hAnsi="Calibri" w:cs="Calibri"/>
        </w:rPr>
        <w:t>MONITOR</w:t>
      </w:r>
    </w:p>
    <w:p w:rsidR="00394AE8" w:rsidRPr="00343577" w:rsidRDefault="00BC3D5D" w:rsidP="00343577">
      <w:pPr>
        <w:rPr>
          <w:rFonts w:ascii="Calibri" w:hAnsi="Calibri" w:cs="Calibri"/>
        </w:rPr>
      </w:pPr>
      <w:r w:rsidRPr="00343577">
        <w:rPr>
          <w:rFonts w:ascii="Calibri" w:hAnsi="Calibri" w:cs="Calibri"/>
        </w:rPr>
        <w:t>Monitor omogućava da doznamo što se u računalu događa. Predstavlja standardnu vanjsku izlaznu jedinicu svakog računala. S računalom je povezan preko grafičke kartice koja digitalne podatke iz računala pretvara u čovijeku vidljiv i razumljiv oblik.</w:t>
      </w:r>
    </w:p>
    <w:p w:rsidR="006A3870" w:rsidRPr="00343577" w:rsidRDefault="006A3870" w:rsidP="00343577">
      <w:pPr>
        <w:rPr>
          <w:rFonts w:ascii="Calibri" w:hAnsi="Calibri" w:cs="Calibri"/>
        </w:rPr>
      </w:pPr>
      <w:r w:rsidRPr="00343577">
        <w:rPr>
          <w:rFonts w:ascii="Calibri" w:hAnsi="Calibri" w:cs="Calibri"/>
        </w:rPr>
        <w:t>Prema načinu izrade razlikujemo dvije vrste moniora:</w:t>
      </w:r>
    </w:p>
    <w:p w:rsidR="006A3870" w:rsidRPr="00343577" w:rsidRDefault="006A3870" w:rsidP="00343577">
      <w:pPr>
        <w:rPr>
          <w:rFonts w:ascii="Calibri" w:hAnsi="Calibri" w:cs="Calibri"/>
        </w:rPr>
      </w:pPr>
      <w:r w:rsidRPr="00343577">
        <w:rPr>
          <w:rFonts w:ascii="Calibri" w:hAnsi="Calibri" w:cs="Calibri"/>
        </w:rPr>
        <w:t>CRT (Katodni) monitori</w:t>
      </w:r>
    </w:p>
    <w:p w:rsidR="006A3870" w:rsidRPr="00343577" w:rsidRDefault="006A3870" w:rsidP="00343577">
      <w:pPr>
        <w:rPr>
          <w:rFonts w:ascii="Calibri" w:hAnsi="Calibri" w:cs="Calibri"/>
        </w:rPr>
      </w:pPr>
      <w:r w:rsidRPr="00343577">
        <w:rPr>
          <w:rFonts w:ascii="Calibri" w:hAnsi="Calibri" w:cs="Calibri"/>
        </w:rPr>
        <w:t>LCD monitori</w:t>
      </w:r>
    </w:p>
    <w:p w:rsidR="00E16DEC" w:rsidRPr="00343577" w:rsidRDefault="006A3870" w:rsidP="00343577">
      <w:pPr>
        <w:rPr>
          <w:rFonts w:ascii="Calibri" w:hAnsi="Calibri" w:cs="Calibri"/>
        </w:rPr>
      </w:pPr>
      <w:r w:rsidRPr="00343577">
        <w:rPr>
          <w:rFonts w:ascii="Calibri" w:hAnsi="Calibri" w:cs="Calibri"/>
        </w:rPr>
        <w:t>Osim po vrsti zaslona monitori se razlikuju po veličini odnosno duljini dijagonale zaslona. Dijagonala se mjeri u inch-ima, a najčešće veličine su 17" i 19".</w:t>
      </w:r>
    </w:p>
    <w:p w:rsidR="008A356C" w:rsidRPr="00343577" w:rsidRDefault="00343577" w:rsidP="00343577">
      <w:pPr>
        <w:rPr>
          <w:rFonts w:ascii="Calibri" w:hAnsi="Calibri" w:cs="Calibri"/>
        </w:rPr>
      </w:pPr>
      <w:r>
        <w:rPr>
          <w:rFonts w:ascii="Calibri" w:hAnsi="Calibri" w:cs="Calibri"/>
        </w:rPr>
        <w:t>PISAČ</w:t>
      </w:r>
      <w:r w:rsidR="00EC5600" w:rsidRPr="00343577">
        <w:rPr>
          <w:rFonts w:ascii="Calibri" w:hAnsi="Calibri" w:cs="Calibri"/>
        </w:rPr>
        <w:t xml:space="preserve"> (Printer)</w:t>
      </w:r>
      <w:r w:rsidR="009354B1" w:rsidRPr="00343577">
        <w:rPr>
          <w:rFonts w:ascii="Calibri" w:hAnsi="Calibri" w:cs="Calibri"/>
        </w:rPr>
        <w:t xml:space="preserve"> </w:t>
      </w:r>
    </w:p>
    <w:p w:rsidR="00EC5600" w:rsidRPr="00343577" w:rsidRDefault="00EC5600" w:rsidP="00343577">
      <w:pPr>
        <w:rPr>
          <w:rFonts w:ascii="Calibri" w:hAnsi="Calibri" w:cs="Calibri"/>
        </w:rPr>
      </w:pPr>
      <w:r w:rsidRPr="00343577">
        <w:rPr>
          <w:rFonts w:ascii="Calibri" w:hAnsi="Calibri" w:cs="Calibri"/>
        </w:rPr>
        <w:t>Pisač je izlazni uređaj koji omogućava ispis podataka na papir. Od svih ulazni-izlaznih jedinica koje su se kroz prošlost i sadašnjost povezivale s računalima, pisači su zasigurno najučestaliji, najpristupačniji i stoga širem krugu ljudi najpoznatiji, a svakako su oni i vremenski najduže prisutni.</w:t>
      </w:r>
    </w:p>
    <w:p w:rsidR="00EC5600" w:rsidRPr="00343577" w:rsidRDefault="00EC5600" w:rsidP="00343577">
      <w:pPr>
        <w:rPr>
          <w:rFonts w:ascii="Calibri" w:hAnsi="Calibri" w:cs="Calibri"/>
        </w:rPr>
      </w:pPr>
      <w:r w:rsidRPr="00343577">
        <w:rPr>
          <w:rFonts w:ascii="Calibri" w:hAnsi="Calibri" w:cs="Calibri"/>
        </w:rPr>
        <w:t>Vrste pisača su:</w:t>
      </w:r>
    </w:p>
    <w:p w:rsidR="00EC5600" w:rsidRPr="00343577" w:rsidRDefault="00EC5600" w:rsidP="00343577">
      <w:pPr>
        <w:rPr>
          <w:rFonts w:ascii="Calibri" w:hAnsi="Calibri" w:cs="Calibri"/>
        </w:rPr>
      </w:pPr>
      <w:r w:rsidRPr="00343577">
        <w:rPr>
          <w:rFonts w:ascii="Calibri" w:hAnsi="Calibri" w:cs="Calibri"/>
        </w:rPr>
        <w:t>Iglični</w:t>
      </w:r>
      <w:r w:rsidR="00E5709D" w:rsidRPr="00343577">
        <w:rPr>
          <w:rFonts w:ascii="Calibri" w:hAnsi="Calibri" w:cs="Calibri"/>
        </w:rPr>
        <w:t xml:space="preserve"> (matrični) pisač</w:t>
      </w:r>
    </w:p>
    <w:p w:rsidR="00E5709D" w:rsidRPr="00343577" w:rsidRDefault="00E5709D" w:rsidP="00343577">
      <w:pPr>
        <w:rPr>
          <w:rFonts w:ascii="Calibri" w:hAnsi="Calibri" w:cs="Calibri"/>
        </w:rPr>
      </w:pPr>
      <w:r w:rsidRPr="00343577">
        <w:rPr>
          <w:rFonts w:ascii="Calibri" w:hAnsi="Calibri" w:cs="Calibri"/>
        </w:rPr>
        <w:t>Tintni (ink-yet) pisači</w:t>
      </w:r>
    </w:p>
    <w:p w:rsidR="009354B1" w:rsidRPr="00343577" w:rsidRDefault="00E5709D" w:rsidP="00343577">
      <w:pPr>
        <w:rPr>
          <w:rFonts w:ascii="Calibri" w:hAnsi="Calibri" w:cs="Calibri"/>
        </w:rPr>
      </w:pPr>
      <w:r w:rsidRPr="00343577">
        <w:rPr>
          <w:rFonts w:ascii="Calibri" w:hAnsi="Calibri" w:cs="Calibri"/>
        </w:rPr>
        <w:t>Laserski pisači</w:t>
      </w:r>
    </w:p>
    <w:p w:rsidR="008A356C" w:rsidRPr="00343577" w:rsidRDefault="00343577" w:rsidP="00343577">
      <w:pPr>
        <w:rPr>
          <w:rFonts w:ascii="Calibri" w:hAnsi="Calibri" w:cs="Calibri"/>
        </w:rPr>
      </w:pPr>
      <w:r>
        <w:rPr>
          <w:rFonts w:ascii="Calibri" w:hAnsi="Calibri" w:cs="Calibri"/>
        </w:rPr>
        <w:t>napomena</w:t>
      </w:r>
      <w:r w:rsidR="00E5709D" w:rsidRPr="00343577">
        <w:rPr>
          <w:rFonts w:ascii="Calibri" w:hAnsi="Calibri" w:cs="Calibri"/>
        </w:rPr>
        <w:t>:</w:t>
      </w:r>
      <w:r w:rsidR="00394AE8" w:rsidRPr="00343577">
        <w:rPr>
          <w:rFonts w:ascii="Calibri" w:hAnsi="Calibri" w:cs="Calibri"/>
        </w:rPr>
        <w:t xml:space="preserve"> </w:t>
      </w:r>
      <w:r w:rsidR="00E5709D" w:rsidRPr="00343577">
        <w:rPr>
          <w:rFonts w:ascii="Calibri" w:hAnsi="Calibri" w:cs="Calibri"/>
        </w:rPr>
        <w:t xml:space="preserve"> Stariji psači su se obično spajali na računalo preko paralelnog priključka, dok se noviji spajaju preko USB priključka.</w:t>
      </w:r>
    </w:p>
    <w:p w:rsidR="008A356C" w:rsidRPr="00343577" w:rsidRDefault="00343577" w:rsidP="00343577">
      <w:pPr>
        <w:rPr>
          <w:rFonts w:ascii="Calibri" w:hAnsi="Calibri" w:cs="Calibri"/>
        </w:rPr>
      </w:pPr>
      <w:r>
        <w:rPr>
          <w:rFonts w:ascii="Calibri" w:hAnsi="Calibri" w:cs="Calibri"/>
        </w:rPr>
        <w:t>ZVUČNICI</w:t>
      </w:r>
    </w:p>
    <w:p w:rsidR="0011346E" w:rsidRPr="00343577" w:rsidRDefault="00477DD1" w:rsidP="00343577">
      <w:pPr>
        <w:rPr>
          <w:rFonts w:ascii="Calibri" w:hAnsi="Calibri" w:cs="Calibri"/>
        </w:rPr>
      </w:pPr>
      <w:r w:rsidRPr="00343577">
        <w:rPr>
          <w:rFonts w:ascii="Calibri" w:hAnsi="Calibri" w:cs="Calibri"/>
        </w:rPr>
        <w:t>Zvučnici (Computer Speakers, Multimedia Speakers) za računalo imaju pojačalo integrirano unutar zvučnika tako da ih možete spojiti direktno na priključak zvučne kartice. Ako obične zvučnike želite spojiti na računalo prvo morate spojiti pojačalo (ili npr. hi-fi liniju) na zvučnu karticu a zatim na pojačalo spojite zvučnike.</w:t>
      </w:r>
    </w:p>
    <w:p w:rsidR="00577018" w:rsidRPr="00343577" w:rsidRDefault="00577018" w:rsidP="00343577">
      <w:pPr>
        <w:rPr>
          <w:rFonts w:ascii="Calibri" w:hAnsi="Calibri" w:cs="Calibri"/>
        </w:rPr>
      </w:pPr>
      <w:r w:rsidRPr="00343577">
        <w:rPr>
          <w:rFonts w:ascii="Calibri" w:hAnsi="Calibri" w:cs="Calibri"/>
        </w:rPr>
        <w:t>Princip rada - Zvučnici unutar sebe imaju membrane koje se pomiču (vibriraju) i tako stvaraju zvuk. Da bi membrane znale kako se pomicati tj. kakav zvuk stvarati treba im signal koji im šalje računalo preko zvučne kartice.</w:t>
      </w:r>
    </w:p>
    <w:sectPr w:rsidR="00577018" w:rsidRPr="00343577" w:rsidSect="00394AE8">
      <w:footerReference w:type="even" r:id="rId7"/>
      <w:footerReference w:type="default" r:id="rId8"/>
      <w:pgSz w:w="11906" w:h="16838"/>
      <w:pgMar w:top="1304" w:right="1304" w:bottom="130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08B6" w:rsidRDefault="00DA08B6">
      <w:r>
        <w:separator/>
      </w:r>
    </w:p>
  </w:endnote>
  <w:endnote w:type="continuationSeparator" w:id="0">
    <w:p w:rsidR="00DA08B6" w:rsidRDefault="00DA08B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6DEC" w:rsidRDefault="00E16DEC" w:rsidP="00A5635A">
    <w:pPr>
      <w:pStyle w:val="Podnoje"/>
      <w:framePr w:wrap="around" w:vAnchor="text" w:hAnchor="margin" w:xAlign="right" w:y="1"/>
      <w:rPr>
        <w:rStyle w:val="Brojstranice"/>
      </w:rPr>
    </w:pPr>
    <w:r>
      <w:rPr>
        <w:rStyle w:val="Brojstranice"/>
      </w:rPr>
      <w:fldChar w:fldCharType="begin"/>
    </w:r>
    <w:r>
      <w:rPr>
        <w:rStyle w:val="Brojstranice"/>
      </w:rPr>
      <w:instrText xml:space="preserve">PAGE  </w:instrText>
    </w:r>
    <w:r>
      <w:rPr>
        <w:rStyle w:val="Brojstranice"/>
      </w:rPr>
      <w:fldChar w:fldCharType="end"/>
    </w:r>
  </w:p>
  <w:p w:rsidR="00E16DEC" w:rsidRDefault="00E16DEC" w:rsidP="00E16DEC">
    <w:pPr>
      <w:pStyle w:val="Podnoj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6DEC" w:rsidRDefault="00E16DEC" w:rsidP="0011346E">
    <w:pPr>
      <w:pStyle w:val="Podnoje"/>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08B6" w:rsidRDefault="00DA08B6">
      <w:r>
        <w:separator/>
      </w:r>
    </w:p>
  </w:footnote>
  <w:footnote w:type="continuationSeparator" w:id="0">
    <w:p w:rsidR="00DA08B6" w:rsidRDefault="00DA08B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254C80"/>
    <w:multiLevelType w:val="hybridMultilevel"/>
    <w:tmpl w:val="243685EA"/>
    <w:lvl w:ilvl="0" w:tplc="041A000F">
      <w:start w:val="1"/>
      <w:numFmt w:val="decimal"/>
      <w:lvlText w:val="%1."/>
      <w:lvlJc w:val="left"/>
      <w:pPr>
        <w:tabs>
          <w:tab w:val="num" w:pos="720"/>
        </w:tabs>
        <w:ind w:left="720" w:hanging="360"/>
      </w:p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
    <w:nsid w:val="33ED4BEA"/>
    <w:multiLevelType w:val="hybridMultilevel"/>
    <w:tmpl w:val="2BBA027C"/>
    <w:lvl w:ilvl="0" w:tplc="041A0005">
      <w:start w:val="1"/>
      <w:numFmt w:val="bullet"/>
      <w:lvlText w:val=""/>
      <w:lvlJc w:val="left"/>
      <w:pPr>
        <w:tabs>
          <w:tab w:val="num" w:pos="720"/>
        </w:tabs>
        <w:ind w:left="720" w:hanging="360"/>
      </w:pPr>
      <w:rPr>
        <w:rFonts w:ascii="Wingdings" w:hAnsi="Wingdings"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
    <w:nsid w:val="4C232C4C"/>
    <w:multiLevelType w:val="hybridMultilevel"/>
    <w:tmpl w:val="1A7A2A86"/>
    <w:lvl w:ilvl="0" w:tplc="041A0017">
      <w:start w:val="1"/>
      <w:numFmt w:val="lowerLetter"/>
      <w:lvlText w:val="%1)"/>
      <w:lvlJc w:val="left"/>
      <w:pPr>
        <w:tabs>
          <w:tab w:val="num" w:pos="720"/>
        </w:tabs>
        <w:ind w:left="720" w:hanging="360"/>
      </w:p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
    <w:nsid w:val="52637728"/>
    <w:multiLevelType w:val="hybridMultilevel"/>
    <w:tmpl w:val="FA4857AC"/>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nsid w:val="587F4910"/>
    <w:multiLevelType w:val="hybridMultilevel"/>
    <w:tmpl w:val="6ECE4E18"/>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5">
    <w:nsid w:val="5E65248E"/>
    <w:multiLevelType w:val="hybridMultilevel"/>
    <w:tmpl w:val="1EE473C0"/>
    <w:lvl w:ilvl="0" w:tplc="94540488">
      <w:numFmt w:val="bullet"/>
      <w:lvlText w:val="-"/>
      <w:lvlJc w:val="left"/>
      <w:pPr>
        <w:tabs>
          <w:tab w:val="num" w:pos="1890"/>
        </w:tabs>
        <w:ind w:left="1890" w:hanging="360"/>
      </w:pPr>
      <w:rPr>
        <w:rFonts w:ascii="Times New Roman" w:eastAsia="Times New Roman" w:hAnsi="Times New Roman" w:cs="Times New Roman" w:hint="default"/>
        <w:b/>
      </w:rPr>
    </w:lvl>
    <w:lvl w:ilvl="1" w:tplc="041A0003" w:tentative="1">
      <w:start w:val="1"/>
      <w:numFmt w:val="bullet"/>
      <w:lvlText w:val="o"/>
      <w:lvlJc w:val="left"/>
      <w:pPr>
        <w:tabs>
          <w:tab w:val="num" w:pos="2610"/>
        </w:tabs>
        <w:ind w:left="2610" w:hanging="360"/>
      </w:pPr>
      <w:rPr>
        <w:rFonts w:ascii="Courier New" w:hAnsi="Courier New" w:cs="Courier New" w:hint="default"/>
      </w:rPr>
    </w:lvl>
    <w:lvl w:ilvl="2" w:tplc="041A0005" w:tentative="1">
      <w:start w:val="1"/>
      <w:numFmt w:val="bullet"/>
      <w:lvlText w:val=""/>
      <w:lvlJc w:val="left"/>
      <w:pPr>
        <w:tabs>
          <w:tab w:val="num" w:pos="3330"/>
        </w:tabs>
        <w:ind w:left="3330" w:hanging="360"/>
      </w:pPr>
      <w:rPr>
        <w:rFonts w:ascii="Wingdings" w:hAnsi="Wingdings" w:hint="default"/>
      </w:rPr>
    </w:lvl>
    <w:lvl w:ilvl="3" w:tplc="041A0001" w:tentative="1">
      <w:start w:val="1"/>
      <w:numFmt w:val="bullet"/>
      <w:lvlText w:val=""/>
      <w:lvlJc w:val="left"/>
      <w:pPr>
        <w:tabs>
          <w:tab w:val="num" w:pos="4050"/>
        </w:tabs>
        <w:ind w:left="4050" w:hanging="360"/>
      </w:pPr>
      <w:rPr>
        <w:rFonts w:ascii="Symbol" w:hAnsi="Symbol" w:hint="default"/>
      </w:rPr>
    </w:lvl>
    <w:lvl w:ilvl="4" w:tplc="041A0003" w:tentative="1">
      <w:start w:val="1"/>
      <w:numFmt w:val="bullet"/>
      <w:lvlText w:val="o"/>
      <w:lvlJc w:val="left"/>
      <w:pPr>
        <w:tabs>
          <w:tab w:val="num" w:pos="4770"/>
        </w:tabs>
        <w:ind w:left="4770" w:hanging="360"/>
      </w:pPr>
      <w:rPr>
        <w:rFonts w:ascii="Courier New" w:hAnsi="Courier New" w:cs="Courier New" w:hint="default"/>
      </w:rPr>
    </w:lvl>
    <w:lvl w:ilvl="5" w:tplc="041A0005" w:tentative="1">
      <w:start w:val="1"/>
      <w:numFmt w:val="bullet"/>
      <w:lvlText w:val=""/>
      <w:lvlJc w:val="left"/>
      <w:pPr>
        <w:tabs>
          <w:tab w:val="num" w:pos="5490"/>
        </w:tabs>
        <w:ind w:left="5490" w:hanging="360"/>
      </w:pPr>
      <w:rPr>
        <w:rFonts w:ascii="Wingdings" w:hAnsi="Wingdings" w:hint="default"/>
      </w:rPr>
    </w:lvl>
    <w:lvl w:ilvl="6" w:tplc="041A0001" w:tentative="1">
      <w:start w:val="1"/>
      <w:numFmt w:val="bullet"/>
      <w:lvlText w:val=""/>
      <w:lvlJc w:val="left"/>
      <w:pPr>
        <w:tabs>
          <w:tab w:val="num" w:pos="6210"/>
        </w:tabs>
        <w:ind w:left="6210" w:hanging="360"/>
      </w:pPr>
      <w:rPr>
        <w:rFonts w:ascii="Symbol" w:hAnsi="Symbol" w:hint="default"/>
      </w:rPr>
    </w:lvl>
    <w:lvl w:ilvl="7" w:tplc="041A0003" w:tentative="1">
      <w:start w:val="1"/>
      <w:numFmt w:val="bullet"/>
      <w:lvlText w:val="o"/>
      <w:lvlJc w:val="left"/>
      <w:pPr>
        <w:tabs>
          <w:tab w:val="num" w:pos="6930"/>
        </w:tabs>
        <w:ind w:left="6930" w:hanging="360"/>
      </w:pPr>
      <w:rPr>
        <w:rFonts w:ascii="Courier New" w:hAnsi="Courier New" w:cs="Courier New" w:hint="default"/>
      </w:rPr>
    </w:lvl>
    <w:lvl w:ilvl="8" w:tplc="041A0005" w:tentative="1">
      <w:start w:val="1"/>
      <w:numFmt w:val="bullet"/>
      <w:lvlText w:val=""/>
      <w:lvlJc w:val="left"/>
      <w:pPr>
        <w:tabs>
          <w:tab w:val="num" w:pos="7650"/>
        </w:tabs>
        <w:ind w:left="7650" w:hanging="360"/>
      </w:pPr>
      <w:rPr>
        <w:rFonts w:ascii="Wingdings" w:hAnsi="Wingdings" w:hint="default"/>
      </w:rPr>
    </w:lvl>
  </w:abstractNum>
  <w:abstractNum w:abstractNumId="6">
    <w:nsid w:val="761440C2"/>
    <w:multiLevelType w:val="hybridMultilevel"/>
    <w:tmpl w:val="2444A1C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5"/>
  </w:num>
  <w:num w:numId="2">
    <w:abstractNumId w:val="2"/>
  </w:num>
  <w:num w:numId="3">
    <w:abstractNumId w:val="4"/>
  </w:num>
  <w:num w:numId="4">
    <w:abstractNumId w:val="1"/>
  </w:num>
  <w:num w:numId="5">
    <w:abstractNumId w:val="0"/>
  </w:num>
  <w:num w:numId="6">
    <w:abstractNumId w:val="3"/>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rsids>
    <w:rsidRoot w:val="009354B1"/>
    <w:rsid w:val="0011346E"/>
    <w:rsid w:val="001D28A4"/>
    <w:rsid w:val="001F4FFB"/>
    <w:rsid w:val="00236A3D"/>
    <w:rsid w:val="002A0130"/>
    <w:rsid w:val="002C4F86"/>
    <w:rsid w:val="00343577"/>
    <w:rsid w:val="00394AE8"/>
    <w:rsid w:val="003A21FD"/>
    <w:rsid w:val="003F1B83"/>
    <w:rsid w:val="004508C2"/>
    <w:rsid w:val="00477DD1"/>
    <w:rsid w:val="00493E10"/>
    <w:rsid w:val="004B1BCF"/>
    <w:rsid w:val="004C4165"/>
    <w:rsid w:val="00577018"/>
    <w:rsid w:val="006956E7"/>
    <w:rsid w:val="006A3870"/>
    <w:rsid w:val="00836BBF"/>
    <w:rsid w:val="008A356C"/>
    <w:rsid w:val="009354B1"/>
    <w:rsid w:val="009563F2"/>
    <w:rsid w:val="00A363D7"/>
    <w:rsid w:val="00A5635A"/>
    <w:rsid w:val="00A71710"/>
    <w:rsid w:val="00A80C7A"/>
    <w:rsid w:val="00AA2A31"/>
    <w:rsid w:val="00B1134A"/>
    <w:rsid w:val="00BC3D5D"/>
    <w:rsid w:val="00BE7B2E"/>
    <w:rsid w:val="00C97F29"/>
    <w:rsid w:val="00D9480D"/>
    <w:rsid w:val="00DA08B6"/>
    <w:rsid w:val="00DB68C3"/>
    <w:rsid w:val="00E16DEC"/>
    <w:rsid w:val="00E52359"/>
    <w:rsid w:val="00E5709D"/>
    <w:rsid w:val="00E6448F"/>
    <w:rsid w:val="00EC5339"/>
    <w:rsid w:val="00EC5600"/>
    <w:rsid w:val="00EE234E"/>
    <w:rsid w:val="00EE4F32"/>
    <w:rsid w:val="00F02CF8"/>
    <w:rsid w:val="00F65F81"/>
    <w:rsid w:val="00FD0319"/>
    <w:rsid w:val="00FF3DE4"/>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354B1"/>
    <w:rPr>
      <w:sz w:val="24"/>
      <w:szCs w:val="24"/>
    </w:rPr>
  </w:style>
  <w:style w:type="character" w:default="1" w:styleId="Zadanifontodlomka">
    <w:name w:val="Default Paragraph Font"/>
    <w:semiHidden/>
  </w:style>
  <w:style w:type="table" w:default="1" w:styleId="Obinatablica">
    <w:name w:val="Normal Table"/>
    <w:semiHidden/>
    <w:tblPr>
      <w:tblInd w:w="0" w:type="dxa"/>
      <w:tblCellMar>
        <w:top w:w="0" w:type="dxa"/>
        <w:left w:w="108" w:type="dxa"/>
        <w:bottom w:w="0" w:type="dxa"/>
        <w:right w:w="108" w:type="dxa"/>
      </w:tblCellMar>
    </w:tblPr>
  </w:style>
  <w:style w:type="numbering" w:default="1" w:styleId="Bezpopisa">
    <w:name w:val="No List"/>
    <w:semiHidden/>
  </w:style>
  <w:style w:type="paragraph" w:styleId="Zaglavlje">
    <w:name w:val="header"/>
    <w:basedOn w:val="Normal"/>
    <w:rsid w:val="002C4F86"/>
    <w:pPr>
      <w:tabs>
        <w:tab w:val="center" w:pos="4536"/>
        <w:tab w:val="right" w:pos="9072"/>
      </w:tabs>
    </w:pPr>
  </w:style>
  <w:style w:type="paragraph" w:styleId="Podnoje">
    <w:name w:val="footer"/>
    <w:basedOn w:val="Normal"/>
    <w:rsid w:val="002C4F86"/>
    <w:pPr>
      <w:tabs>
        <w:tab w:val="center" w:pos="4536"/>
        <w:tab w:val="right" w:pos="9072"/>
      </w:tabs>
    </w:pPr>
  </w:style>
  <w:style w:type="character" w:styleId="Brojstranice">
    <w:name w:val="page number"/>
    <w:basedOn w:val="Zadanifontodlomka"/>
    <w:rsid w:val="00E16DE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268</Words>
  <Characters>1531</Characters>
  <Application>Microsoft Office Word</Application>
  <DocSecurity>0</DocSecurity>
  <Lines>12</Lines>
  <Paragraphs>3</Paragraphs>
  <ScaleCrop>false</ScaleCrop>
  <HeadingPairs>
    <vt:vector size="2" baseType="variant">
      <vt:variant>
        <vt:lpstr>Naslov</vt:lpstr>
      </vt:variant>
      <vt:variant>
        <vt:i4>1</vt:i4>
      </vt:variant>
    </vt:vector>
  </HeadingPairs>
  <TitlesOfParts>
    <vt:vector size="1" baseType="lpstr">
      <vt:lpstr>MEDIJI ZA POHRANU</vt:lpstr>
    </vt:vector>
  </TitlesOfParts>
  <Company>MZOŠ</Company>
  <LinksUpToDate>false</LinksUpToDate>
  <CharactersWithSpaces>1796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MEDIJI ZA POHRANU</dc:title>
  <dc:creator>Skola</dc:creator>
  <cp:lastModifiedBy>Kiza</cp:lastModifiedBy>
  <cp:revision>3</cp:revision>
  <cp:lastPrinted>2008-06-03T07:42:00Z</cp:lastPrinted>
  <dcterms:created xsi:type="dcterms:W3CDTF">2011-03-02T19:12:00Z</dcterms:created>
  <dcterms:modified xsi:type="dcterms:W3CDTF">2011-03-02T19:16:00Z</dcterms:modified>
</cp:coreProperties>
</file>